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4C0B" w14:textId="77777777" w:rsidR="00BF162E" w:rsidRDefault="00BF162E"/>
    <w:p w14:paraId="0C913EFB" w14:textId="77777777" w:rsidR="00BF162E" w:rsidRDefault="00000000">
      <w:r>
        <w:rPr>
          <w:rFonts w:hint="eastAsia"/>
          <w:noProof/>
        </w:rPr>
        <mc:AlternateContent>
          <mc:Choice Requires="wps">
            <w:drawing>
              <wp:anchor distT="0" distB="0" distL="114300" distR="114300" simplePos="0" relativeHeight="251655168" behindDoc="0" locked="0" layoutInCell="1" allowOverlap="1" wp14:anchorId="52E7853C" wp14:editId="16EF25F1">
                <wp:simplePos x="0" y="0"/>
                <wp:positionH relativeFrom="margin">
                  <wp:posOffset>17145</wp:posOffset>
                </wp:positionH>
                <wp:positionV relativeFrom="paragraph">
                  <wp:posOffset>-353060</wp:posOffset>
                </wp:positionV>
                <wp:extent cx="6140450" cy="762000"/>
                <wp:effectExtent l="0" t="0" r="1270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762000"/>
                        </a:xfrm>
                        <a:prstGeom prst="roundRect">
                          <a:avLst>
                            <a:gd name="adj" fmla="val 16667"/>
                          </a:avLst>
                        </a:prstGeom>
                        <a:noFill/>
                        <a:ln w="9525">
                          <a:solidFill>
                            <a:srgbClr val="000000"/>
                          </a:solidFill>
                          <a:round/>
                        </a:ln>
                      </wps:spPr>
                      <wps:txbx>
                        <w:txbxContent>
                          <w:p w14:paraId="6F8F4B8A" w14:textId="77777777" w:rsidR="00BF162E" w:rsidRDefault="00000000">
                            <w:pPr>
                              <w:jc w:val="center"/>
                              <w:rPr>
                                <w:rFonts w:ascii="HGPｺﾞｼｯｸE" w:eastAsia="HGPｺﾞｼｯｸE" w:hAnsi="HGPｺﾞｼｯｸE"/>
                                <w:b/>
                                <w:sz w:val="26"/>
                                <w:szCs w:val="26"/>
                                <w:u w:val="single"/>
                              </w:rPr>
                            </w:pPr>
                            <w:r>
                              <w:rPr>
                                <w:rFonts w:ascii="HGPｺﾞｼｯｸE" w:eastAsia="HGPｺﾞｼｯｸE" w:hAnsi="HGPｺﾞｼｯｸE" w:hint="eastAsia"/>
                                <w:b/>
                                <w:sz w:val="26"/>
                                <w:szCs w:val="26"/>
                                <w:u w:val="single"/>
                              </w:rPr>
                              <w:t>公益社団法人日本技術士会中部本部建設部会講演会のご案内</w:t>
                            </w:r>
                          </w:p>
                          <w:p w14:paraId="6751E7CA" w14:textId="77777777" w:rsidR="00BF162E" w:rsidRDefault="00000000">
                            <w:pPr>
                              <w:ind w:firstLineChars="100" w:firstLine="280"/>
                              <w:jc w:val="center"/>
                              <w:rPr>
                                <w:rFonts w:ascii="HGPｺﾞｼｯｸE" w:eastAsia="HGPｺﾞｼｯｸE" w:hAnsi="HGPｺﾞｼｯｸE"/>
                                <w:sz w:val="28"/>
                                <w:szCs w:val="28"/>
                                <w:u w:val="single"/>
                              </w:rPr>
                            </w:pPr>
                            <w:r>
                              <w:rPr>
                                <w:rFonts w:ascii="HGPｺﾞｼｯｸE" w:eastAsia="HGPｺﾞｼｯｸE" w:hAnsi="HGPｺﾞｼｯｸE" w:hint="eastAsia"/>
                                <w:sz w:val="28"/>
                                <w:szCs w:val="28"/>
                                <w:u w:val="single"/>
                              </w:rPr>
                              <w:t>「流域治水を踏まえて地域で進める水害への備え」</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oundrect id="AutoShape 32" o:spid="_x0000_s1026" o:spt="2" style="position:absolute;left:0pt;margin-left:1.35pt;margin-top:-27.8pt;height:60pt;width:483.5pt;mso-position-horizontal-relative:margin;z-index:251655168;mso-width-relative:page;mso-height-relative:page;" filled="f" stroked="t" coordsize="21600,21600" arcsize="0.166666666666667" o:gfxdata="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W8G&#10;rNsAAAAIAQAADwAAAAAAAAABACAAAAAiAAAAZHJzL2Rvd25yZXYueG1sUEsBAhQAFAAAAAgAh07i&#10;QCsTCfkfAgAAKQQAAA4AAAAAAAAAAQAgAAAAKgEAAGRycy9lMm9Eb2MueG1sUEsFBgAAAAAGAAYA&#10;WQEAALsFAAAAAA==&#10;">
                <v:fill on="f" focussize="0,0"/>
                <v:stroke color="#000000" joinstyle="round"/>
                <v:imagedata o:title=""/>
                <o:lock v:ext="edit" aspectratio="f"/>
                <v:textbox inset="2.06375mm,0.7pt,2.06375mm,0.7pt">
                  <w:txbxContent>
                    <w:p>
                      <w:pPr>
                        <w:jc w:val="center"/>
                        <w:rPr>
                          <w:rFonts w:ascii="HGPｺﾞｼｯｸE" w:hAnsi="HGPｺﾞｼｯｸE" w:eastAsia="HGPｺﾞｼｯｸE"/>
                          <w:b/>
                          <w:sz w:val="26"/>
                          <w:szCs w:val="26"/>
                          <w:u w:val="single"/>
                        </w:rPr>
                      </w:pPr>
                      <w:r>
                        <w:rPr>
                          <w:rFonts w:hint="eastAsia" w:ascii="HGPｺﾞｼｯｸE" w:hAnsi="HGPｺﾞｼｯｸE" w:eastAsia="HGPｺﾞｼｯｸE"/>
                          <w:b/>
                          <w:sz w:val="26"/>
                          <w:szCs w:val="26"/>
                          <w:u w:val="single"/>
                        </w:rPr>
                        <w:t>公益社団法人日本技術士会中部本部建設部会講演会のご案内</w:t>
                      </w:r>
                    </w:p>
                    <w:p>
                      <w:pPr>
                        <w:ind w:firstLine="280" w:firstLineChars="100"/>
                        <w:jc w:val="center"/>
                        <w:rPr>
                          <w:rFonts w:ascii="HGPｺﾞｼｯｸE" w:hAnsi="HGPｺﾞｼｯｸE" w:eastAsia="HGPｺﾞｼｯｸE"/>
                          <w:sz w:val="28"/>
                          <w:szCs w:val="28"/>
                          <w:u w:val="single"/>
                        </w:rPr>
                      </w:pPr>
                      <w:r>
                        <w:rPr>
                          <w:rFonts w:hint="eastAsia" w:ascii="HGPｺﾞｼｯｸE" w:hAnsi="HGPｺﾞｼｯｸE" w:eastAsia="HGPｺﾞｼｯｸE"/>
                          <w:sz w:val="28"/>
                          <w:szCs w:val="28"/>
                          <w:u w:val="single"/>
                        </w:rPr>
                        <w:t>「流域治水を踏まえて地域で進める水害への備え」</w:t>
                      </w:r>
                    </w:p>
                  </w:txbxContent>
                </v:textbox>
              </v:roundrect>
            </w:pict>
          </mc:Fallback>
        </mc:AlternateContent>
      </w:r>
    </w:p>
    <w:p w14:paraId="3B29D5C3" w14:textId="77777777" w:rsidR="00BF162E" w:rsidRDefault="00BF162E"/>
    <w:p w14:paraId="4EFA649E" w14:textId="77777777" w:rsidR="00BF162E" w:rsidRDefault="00000000">
      <w:pPr>
        <w:rPr>
          <w:rFonts w:asciiTheme="minorEastAsia" w:eastAsiaTheme="minorEastAsia" w:hAnsiTheme="minorEastAsia"/>
          <w:sz w:val="20"/>
          <w:szCs w:val="20"/>
        </w:rPr>
      </w:pPr>
      <w:r>
        <w:rPr>
          <w:rFonts w:asciiTheme="minorEastAsia" w:eastAsiaTheme="minorEastAsia" w:hAnsiTheme="minorEastAsia" w:hint="eastAsia"/>
          <w:sz w:val="20"/>
          <w:szCs w:val="20"/>
        </w:rPr>
        <w:t>【主催：日本技術士会中部本部建設部会、共催：中部本部防災支援小委員会、愛知県支部防災委員会】</w:t>
      </w:r>
    </w:p>
    <w:p w14:paraId="76F2E5E0" w14:textId="77777777" w:rsidR="00BF162E" w:rsidRDefault="00BF162E">
      <w:pPr>
        <w:ind w:leftChars="67" w:left="141"/>
        <w:rPr>
          <w:rFonts w:asciiTheme="minorEastAsia" w:eastAsiaTheme="minorEastAsia" w:hAnsiTheme="minorEastAsia"/>
          <w:b/>
          <w:spacing w:val="35"/>
          <w:kern w:val="0"/>
          <w:szCs w:val="21"/>
        </w:rPr>
      </w:pPr>
    </w:p>
    <w:p w14:paraId="5F69B277" w14:textId="77777777" w:rsidR="00BF162E" w:rsidRDefault="00000000">
      <w:pPr>
        <w:ind w:leftChars="67" w:left="141" w:firstLineChars="100" w:firstLine="210"/>
        <w:rPr>
          <w:rFonts w:asciiTheme="minorEastAsia" w:eastAsiaTheme="minorEastAsia" w:hAnsiTheme="minorEastAsia"/>
          <w:bCs/>
        </w:rPr>
      </w:pPr>
      <w:r>
        <w:rPr>
          <w:rFonts w:asciiTheme="minorEastAsia" w:eastAsiaTheme="minorEastAsia" w:hAnsiTheme="minorEastAsia" w:hint="eastAsia"/>
          <w:bCs/>
        </w:rPr>
        <w:t>公益社団法人日本技術士会</w:t>
      </w:r>
      <w:r>
        <w:rPr>
          <w:rFonts w:asciiTheme="minorEastAsia" w:eastAsiaTheme="minorEastAsia" w:hAnsiTheme="minorEastAsia"/>
          <w:bCs/>
        </w:rPr>
        <w:t>中部本部建設部会主催</w:t>
      </w:r>
      <w:r>
        <w:rPr>
          <w:rFonts w:asciiTheme="minorEastAsia" w:eastAsiaTheme="minorEastAsia" w:hAnsiTheme="minorEastAsia" w:hint="eastAsia"/>
          <w:bCs/>
        </w:rPr>
        <w:t>（中部本部</w:t>
      </w:r>
      <w:r>
        <w:rPr>
          <w:rFonts w:asciiTheme="minorEastAsia" w:eastAsiaTheme="minorEastAsia" w:hAnsiTheme="minorEastAsia"/>
          <w:bCs/>
        </w:rPr>
        <w:t>防災支援小委員会</w:t>
      </w:r>
      <w:r>
        <w:rPr>
          <w:rFonts w:asciiTheme="minorEastAsia" w:eastAsiaTheme="minorEastAsia" w:hAnsiTheme="minorEastAsia" w:hint="eastAsia"/>
          <w:bCs/>
        </w:rPr>
        <w:t>、</w:t>
      </w:r>
      <w:r>
        <w:rPr>
          <w:rFonts w:asciiTheme="minorEastAsia" w:eastAsiaTheme="minorEastAsia" w:hAnsiTheme="minorEastAsia"/>
          <w:bCs/>
        </w:rPr>
        <w:t>愛知県</w:t>
      </w:r>
      <w:r>
        <w:rPr>
          <w:rFonts w:asciiTheme="minorEastAsia" w:eastAsiaTheme="minorEastAsia" w:hAnsiTheme="minorEastAsia" w:hint="eastAsia"/>
          <w:bCs/>
        </w:rPr>
        <w:t>支部</w:t>
      </w:r>
      <w:r>
        <w:rPr>
          <w:rFonts w:asciiTheme="minorEastAsia" w:eastAsiaTheme="minorEastAsia" w:hAnsiTheme="minorEastAsia"/>
          <w:bCs/>
        </w:rPr>
        <w:t>防災委員会共催</w:t>
      </w:r>
      <w:r>
        <w:rPr>
          <w:rFonts w:asciiTheme="minorEastAsia" w:eastAsiaTheme="minorEastAsia" w:hAnsiTheme="minorEastAsia" w:hint="eastAsia"/>
          <w:bCs/>
        </w:rPr>
        <w:t>）による</w:t>
      </w:r>
      <w:r>
        <w:rPr>
          <w:rFonts w:asciiTheme="minorEastAsia" w:eastAsiaTheme="minorEastAsia" w:hAnsiTheme="minorEastAsia"/>
          <w:bCs/>
        </w:rPr>
        <w:t>講演会</w:t>
      </w:r>
      <w:r>
        <w:rPr>
          <w:rFonts w:asciiTheme="minorEastAsia" w:eastAsiaTheme="minorEastAsia" w:hAnsiTheme="minorEastAsia" w:hint="eastAsia"/>
          <w:bCs/>
        </w:rPr>
        <w:t>を</w:t>
      </w:r>
      <w:r>
        <w:rPr>
          <w:rFonts w:asciiTheme="minorEastAsia" w:eastAsiaTheme="minorEastAsia" w:hAnsiTheme="minorEastAsia"/>
          <w:bCs/>
        </w:rPr>
        <w:t>開催</w:t>
      </w:r>
      <w:r>
        <w:rPr>
          <w:rFonts w:asciiTheme="minorEastAsia" w:eastAsiaTheme="minorEastAsia" w:hAnsiTheme="minorEastAsia" w:hint="eastAsia"/>
          <w:bCs/>
        </w:rPr>
        <w:t>します</w:t>
      </w:r>
      <w:r>
        <w:rPr>
          <w:rFonts w:asciiTheme="minorEastAsia" w:eastAsiaTheme="minorEastAsia" w:hAnsiTheme="minorEastAsia"/>
          <w:bCs/>
        </w:rPr>
        <w:t>。</w:t>
      </w:r>
    </w:p>
    <w:p w14:paraId="74F0753D" w14:textId="77777777" w:rsidR="00BF162E" w:rsidRDefault="00000000">
      <w:pPr>
        <w:ind w:leftChars="67" w:left="141" w:firstLineChars="100" w:firstLine="210"/>
        <w:rPr>
          <w:rFonts w:asciiTheme="minorEastAsia" w:eastAsiaTheme="minorEastAsia" w:hAnsiTheme="minorEastAsia"/>
          <w:bCs/>
        </w:rPr>
      </w:pPr>
      <w:r>
        <w:rPr>
          <w:rFonts w:asciiTheme="minorEastAsia" w:eastAsiaTheme="minorEastAsia" w:hAnsiTheme="minorEastAsia"/>
          <w:bCs/>
        </w:rPr>
        <w:t>近年，日本全国で甚大な水害被害が生じる中で顕在化してきた課題を抽出し，1959年伊勢湾台風，2000年東海豪雨など，過去に東海地方に襲来した災害の実態を読み解きながら，当該地域に起こり得る被害に関するイメージを共有します．そのうえで，現在，水系単位で実装されつつある「流域治水」施策を踏まえながら，水害リスクをどのように捉え，どのように管理していくべきなのかを俯瞰的に整理します．最後に，ハザードマップをもとに，個人，家庭，地域単位で被害を減らすために有効な対応について考えます</w:t>
      </w:r>
      <w:r>
        <w:rPr>
          <w:rFonts w:asciiTheme="minorEastAsia" w:eastAsiaTheme="minorEastAsia" w:hAnsiTheme="minorEastAsia" w:hint="eastAsia"/>
          <w:bCs/>
        </w:rPr>
        <w:t>。</w:t>
      </w:r>
    </w:p>
    <w:p w14:paraId="47CEA896" w14:textId="77777777" w:rsidR="00BF162E" w:rsidRDefault="00000000">
      <w:pPr>
        <w:ind w:leftChars="67" w:left="141" w:firstLineChars="100" w:firstLine="210"/>
        <w:rPr>
          <w:rFonts w:asciiTheme="minorEastAsia" w:eastAsiaTheme="minorEastAsia" w:hAnsiTheme="minorEastAsia"/>
          <w:bCs/>
        </w:rPr>
      </w:pPr>
      <w:r>
        <w:rPr>
          <w:rFonts w:asciiTheme="minorEastAsia" w:eastAsiaTheme="minorEastAsia" w:hAnsiTheme="minorEastAsia" w:hint="eastAsia"/>
          <w:bCs/>
        </w:rPr>
        <w:t xml:space="preserve">　</w:t>
      </w:r>
      <w:r>
        <w:rPr>
          <w:rFonts w:asciiTheme="minorEastAsia" w:eastAsiaTheme="minorEastAsia" w:hAnsiTheme="minorEastAsia"/>
          <w:bCs/>
        </w:rPr>
        <w:t>講師に</w:t>
      </w:r>
      <w:r>
        <w:rPr>
          <w:rFonts w:asciiTheme="minorEastAsia" w:eastAsiaTheme="minorEastAsia" w:hAnsiTheme="minorEastAsia" w:hint="eastAsia"/>
          <w:bCs/>
        </w:rPr>
        <w:t>は名古屋大学減災連携研究センターの田代 喬副センター長をお招きしてご講演頂きます。</w:t>
      </w:r>
    </w:p>
    <w:p w14:paraId="5E264D0B" w14:textId="77777777" w:rsidR="00BF162E" w:rsidRDefault="00BF162E">
      <w:pPr>
        <w:ind w:leftChars="67" w:left="141"/>
        <w:rPr>
          <w:rFonts w:ascii="HGPｺﾞｼｯｸE" w:eastAsia="HGPｺﾞｼｯｸE" w:hAnsi="HGPｺﾞｼｯｸE"/>
          <w:bCs/>
        </w:rPr>
      </w:pPr>
    </w:p>
    <w:p w14:paraId="7E6694EE" w14:textId="77777777" w:rsidR="00BF162E" w:rsidRDefault="00000000">
      <w:pPr>
        <w:tabs>
          <w:tab w:val="left" w:pos="1843"/>
        </w:tabs>
        <w:ind w:firstLineChars="200" w:firstLine="420"/>
        <w:rPr>
          <w:rFonts w:ascii="HGｺﾞｼｯｸE" w:eastAsia="HGｺﾞｼｯｸE" w:hAnsi="HGｺﾞｼｯｸE"/>
          <w:kern w:val="0"/>
          <w:szCs w:val="21"/>
        </w:rPr>
      </w:pPr>
      <w:r>
        <w:rPr>
          <w:rFonts w:ascii="HGｺﾞｼｯｸE" w:eastAsia="HGｺﾞｼｯｸE" w:hAnsi="HGｺﾞｼｯｸE" w:hint="eastAsia"/>
          <w:kern w:val="0"/>
          <w:szCs w:val="21"/>
        </w:rPr>
        <w:t>開催日時</w:t>
      </w:r>
      <w:r>
        <w:rPr>
          <w:rFonts w:ascii="HGｺﾞｼｯｸE" w:eastAsia="HGｺﾞｼｯｸE" w:hAnsi="HGｺﾞｼｯｸE"/>
          <w:kern w:val="0"/>
          <w:szCs w:val="21"/>
        </w:rPr>
        <w:tab/>
      </w:r>
      <w:r>
        <w:rPr>
          <w:rFonts w:ascii="HGｺﾞｼｯｸE" w:eastAsia="HGｺﾞｼｯｸE" w:hAnsi="HGｺﾞｼｯｸE" w:hint="eastAsia"/>
          <w:kern w:val="0"/>
          <w:szCs w:val="21"/>
        </w:rPr>
        <w:t>：</w:t>
      </w:r>
      <w:r>
        <w:rPr>
          <w:rFonts w:ascii="HGｺﾞｼｯｸE" w:eastAsia="HGｺﾞｼｯｸE" w:hAnsi="HGｺﾞｼｯｸE" w:hint="eastAsia"/>
          <w:szCs w:val="21"/>
        </w:rPr>
        <w:t xml:space="preserve">　2023年10月14日（土曜日）15：00～17：00</w:t>
      </w:r>
    </w:p>
    <w:p w14:paraId="406C6AEB" w14:textId="0F9344B8" w:rsidR="00BF162E" w:rsidRDefault="00E230EC">
      <w:pPr>
        <w:tabs>
          <w:tab w:val="left" w:pos="1843"/>
        </w:tabs>
        <w:ind w:firstLineChars="200" w:firstLine="420"/>
        <w:rPr>
          <w:rFonts w:ascii="HGｺﾞｼｯｸE" w:eastAsia="HGｺﾞｼｯｸE" w:hAnsi="HGｺﾞｼｯｸE"/>
          <w:kern w:val="0"/>
          <w:szCs w:val="21"/>
        </w:rPr>
      </w:pPr>
      <w:r>
        <w:rPr>
          <w:rFonts w:ascii="HGｺﾞｼｯｸE" w:eastAsia="HGｺﾞｼｯｸE" w:hAnsi="HGｺﾞｼｯｸE" w:hint="eastAsia"/>
          <w:kern w:val="0"/>
          <w:szCs w:val="21"/>
        </w:rPr>
        <w:t>開催方法</w:t>
      </w:r>
      <w:r w:rsidR="00000000">
        <w:rPr>
          <w:rFonts w:ascii="HGｺﾞｼｯｸE" w:eastAsia="HGｺﾞｼｯｸE" w:hAnsi="HGｺﾞｼｯｸE"/>
          <w:kern w:val="0"/>
          <w:szCs w:val="21"/>
        </w:rPr>
        <w:tab/>
      </w:r>
      <w:r w:rsidR="00000000">
        <w:rPr>
          <w:rFonts w:ascii="HGｺﾞｼｯｸE" w:eastAsia="HGｺﾞｼｯｸE" w:hAnsi="HGｺﾞｼｯｸE" w:hint="eastAsia"/>
          <w:kern w:val="0"/>
          <w:szCs w:val="21"/>
        </w:rPr>
        <w:t>：　WEB</w:t>
      </w:r>
      <w:r>
        <w:rPr>
          <w:rFonts w:ascii="HGｺﾞｼｯｸE" w:eastAsia="HGｺﾞｼｯｸE" w:hAnsi="HGｺﾞｼｯｸE" w:hint="eastAsia"/>
          <w:kern w:val="0"/>
          <w:szCs w:val="21"/>
        </w:rPr>
        <w:t>配信</w:t>
      </w:r>
    </w:p>
    <w:p w14:paraId="1A4E87F9" w14:textId="77777777" w:rsidR="00BF162E" w:rsidRDefault="00000000">
      <w:pPr>
        <w:tabs>
          <w:tab w:val="left" w:pos="1843"/>
        </w:tabs>
        <w:ind w:firstLineChars="200" w:firstLine="420"/>
        <w:jc w:val="left"/>
        <w:rPr>
          <w:rFonts w:ascii="HGｺﾞｼｯｸE" w:eastAsia="HGｺﾞｼｯｸE" w:hAnsi="HGｺﾞｼｯｸE" w:cs="HGｺﾞｼｯｸE"/>
          <w:szCs w:val="21"/>
        </w:rPr>
      </w:pPr>
      <w:r>
        <w:rPr>
          <w:rFonts w:ascii="HGｺﾞｼｯｸE" w:eastAsia="HGｺﾞｼｯｸE" w:hAnsi="HGｺﾞｼｯｸE" w:cstheme="minorEastAsia" w:hint="eastAsia"/>
          <w:szCs w:val="21"/>
        </w:rPr>
        <w:t>講師</w:t>
      </w:r>
      <w:r>
        <w:rPr>
          <w:rFonts w:ascii="HGｺﾞｼｯｸE" w:eastAsia="HGｺﾞｼｯｸE" w:hAnsi="HGｺﾞｼｯｸE" w:cstheme="minorEastAsia"/>
          <w:szCs w:val="21"/>
        </w:rPr>
        <w:tab/>
      </w:r>
      <w:r>
        <w:rPr>
          <w:rFonts w:ascii="HGｺﾞｼｯｸE" w:eastAsia="HGｺﾞｼｯｸE" w:hAnsi="HGｺﾞｼｯｸE" w:cstheme="minorEastAsia" w:hint="eastAsia"/>
          <w:szCs w:val="21"/>
        </w:rPr>
        <w:t>：　名古屋大学</w:t>
      </w:r>
      <w:r>
        <w:rPr>
          <w:rFonts w:ascii="HGｺﾞｼｯｸE" w:eastAsia="HGｺﾞｼｯｸE" w:hAnsi="HGｺﾞｼｯｸE" w:cs="HGｺﾞｼｯｸE" w:hint="eastAsia"/>
          <w:bCs/>
        </w:rPr>
        <w:t>減災連携研究センター　副センター長・特任教授　田代 喬 氏</w:t>
      </w:r>
    </w:p>
    <w:p w14:paraId="51C323B0" w14:textId="77777777" w:rsidR="00BF162E" w:rsidRDefault="00000000">
      <w:pPr>
        <w:pStyle w:val="Web"/>
        <w:tabs>
          <w:tab w:val="left" w:pos="1843"/>
        </w:tabs>
        <w:spacing w:before="0" w:beforeAutospacing="0" w:after="0" w:afterAutospacing="0"/>
        <w:ind w:firstLineChars="200" w:firstLine="420"/>
        <w:rPr>
          <w:rFonts w:ascii="HGｺﾞｼｯｸE" w:eastAsia="HGｺﾞｼｯｸE" w:hAnsi="HGｺﾞｼｯｸE" w:cstheme="minorEastAsia"/>
          <w:sz w:val="21"/>
          <w:szCs w:val="21"/>
        </w:rPr>
      </w:pPr>
      <w:r>
        <w:rPr>
          <w:rFonts w:ascii="HGｺﾞｼｯｸE" w:eastAsia="HGｺﾞｼｯｸE" w:hAnsi="HGｺﾞｼｯｸE" w:cstheme="minorEastAsia" w:hint="eastAsia"/>
          <w:sz w:val="21"/>
          <w:szCs w:val="21"/>
        </w:rPr>
        <w:t>テーマ</w:t>
      </w:r>
      <w:r>
        <w:rPr>
          <w:rFonts w:ascii="HGｺﾞｼｯｸE" w:eastAsia="HGｺﾞｼｯｸE" w:hAnsi="HGｺﾞｼｯｸE" w:cstheme="minorEastAsia"/>
          <w:sz w:val="21"/>
          <w:szCs w:val="21"/>
        </w:rPr>
        <w:tab/>
      </w:r>
      <w:r>
        <w:rPr>
          <w:rFonts w:ascii="HGｺﾞｼｯｸE" w:eastAsia="HGｺﾞｼｯｸE" w:hAnsi="HGｺﾞｼｯｸE" w:cstheme="minorEastAsia" w:hint="eastAsia"/>
          <w:sz w:val="21"/>
          <w:szCs w:val="21"/>
        </w:rPr>
        <w:t>：　「流域治水を踏まえて地域で進める水害への備え」</w:t>
      </w:r>
    </w:p>
    <w:p w14:paraId="463CF4AC" w14:textId="77777777" w:rsidR="00BF162E" w:rsidRDefault="00BF162E">
      <w:pPr>
        <w:pStyle w:val="Web"/>
        <w:spacing w:before="0" w:beforeAutospacing="0" w:after="0" w:afterAutospacing="0"/>
        <w:rPr>
          <w:rFonts w:asciiTheme="minorEastAsia" w:eastAsiaTheme="minorEastAsia" w:hAnsiTheme="minorEastAsia" w:cstheme="minorEastAsia"/>
          <w:b/>
          <w:bCs/>
          <w:color w:val="000000"/>
          <w:kern w:val="24"/>
          <w:sz w:val="21"/>
          <w:szCs w:val="21"/>
        </w:rPr>
      </w:pPr>
    </w:p>
    <w:p w14:paraId="2B834D3E" w14:textId="77777777" w:rsidR="00BF162E" w:rsidRDefault="00000000">
      <w:pPr>
        <w:rPr>
          <w:b/>
          <w:sz w:val="20"/>
          <w:szCs w:val="20"/>
        </w:rPr>
      </w:pPr>
      <w:r>
        <w:rPr>
          <w:rFonts w:ascii="Times New Roman" w:eastAsiaTheme="minorEastAsia" w:hAnsi="Times New Roman" w:cstheme="minorBidi" w:hint="eastAsia"/>
          <w:b/>
          <w:sz w:val="20"/>
          <w:szCs w:val="20"/>
        </w:rPr>
        <w:t>【本講演会は、「日本技術士会の</w:t>
      </w:r>
      <w:r>
        <w:rPr>
          <w:rFonts w:ascii="Times New Roman" w:eastAsiaTheme="minorEastAsia" w:hAnsi="Times New Roman" w:cstheme="minorBidi" w:hint="eastAsia"/>
          <w:b/>
          <w:sz w:val="20"/>
          <w:szCs w:val="20"/>
        </w:rPr>
        <w:t>CPD</w:t>
      </w:r>
      <w:r>
        <w:rPr>
          <w:rFonts w:ascii="Times New Roman" w:eastAsiaTheme="minorEastAsia" w:hAnsi="Times New Roman" w:cstheme="minorBidi" w:hint="eastAsia"/>
          <w:b/>
          <w:sz w:val="20"/>
          <w:szCs w:val="20"/>
        </w:rPr>
        <w:t>」または「建設系</w:t>
      </w:r>
      <w:r>
        <w:rPr>
          <w:rFonts w:ascii="Times New Roman" w:eastAsiaTheme="minorEastAsia" w:hAnsi="Times New Roman" w:cstheme="minorBidi" w:hint="eastAsia"/>
          <w:b/>
          <w:sz w:val="20"/>
          <w:szCs w:val="20"/>
        </w:rPr>
        <w:t>CPD</w:t>
      </w:r>
      <w:r>
        <w:rPr>
          <w:rFonts w:ascii="Times New Roman" w:eastAsiaTheme="minorEastAsia" w:hAnsi="Times New Roman" w:cstheme="minorBidi" w:hint="eastAsia"/>
          <w:b/>
          <w:sz w:val="20"/>
          <w:szCs w:val="20"/>
        </w:rPr>
        <w:t>協議会」に</w:t>
      </w:r>
      <w:r>
        <w:rPr>
          <w:rFonts w:ascii="Times New Roman" w:eastAsiaTheme="minorEastAsia" w:hAnsi="Times New Roman" w:cstheme="minorBidi" w:hint="eastAsia"/>
          <w:b/>
          <w:sz w:val="20"/>
          <w:szCs w:val="20"/>
        </w:rPr>
        <w:t>2.0</w:t>
      </w:r>
      <w:r>
        <w:rPr>
          <w:rFonts w:ascii="Times New Roman" w:eastAsiaTheme="minorEastAsia" w:hAnsi="Times New Roman" w:cstheme="minorBidi" w:hint="eastAsia"/>
          <w:b/>
          <w:sz w:val="20"/>
          <w:szCs w:val="20"/>
        </w:rPr>
        <w:t>時間として登録可】</w:t>
      </w:r>
    </w:p>
    <w:p w14:paraId="6737066F" w14:textId="77777777" w:rsidR="00BF162E" w:rsidRDefault="00BF162E">
      <w:pPr>
        <w:rPr>
          <w:b/>
          <w:sz w:val="24"/>
        </w:rPr>
      </w:pPr>
    </w:p>
    <w:p w14:paraId="44FEB208" w14:textId="77777777" w:rsidR="00BF162E" w:rsidRDefault="00000000">
      <w:pPr>
        <w:rPr>
          <w:b/>
          <w:szCs w:val="21"/>
        </w:rPr>
      </w:pPr>
      <w:r>
        <w:rPr>
          <w:rFonts w:hint="eastAsia"/>
          <w:b/>
          <w:szCs w:val="21"/>
        </w:rPr>
        <w:t>■参加・申込方法：今回の講演会は</w:t>
      </w:r>
      <w:r>
        <w:rPr>
          <w:rFonts w:hint="eastAsia"/>
          <w:b/>
          <w:szCs w:val="21"/>
        </w:rPr>
        <w:t>Web</w:t>
      </w:r>
      <w:r>
        <w:rPr>
          <w:rFonts w:hint="eastAsia"/>
          <w:b/>
          <w:szCs w:val="21"/>
        </w:rPr>
        <w:t>講演のみで、参加費は無料です。</w:t>
      </w:r>
    </w:p>
    <w:p w14:paraId="7A00B159" w14:textId="77777777" w:rsidR="00BF162E" w:rsidRDefault="00000000">
      <w:pPr>
        <w:tabs>
          <w:tab w:val="left" w:pos="2127"/>
        </w:tabs>
        <w:ind w:leftChars="100" w:left="210"/>
        <w:rPr>
          <w:rFonts w:ascii="ＭＳ Ｐ明朝" w:eastAsia="ＭＳ Ｐ明朝" w:hAnsi="ＭＳ Ｐ明朝"/>
          <w:szCs w:val="21"/>
        </w:rPr>
      </w:pPr>
      <w:r>
        <w:rPr>
          <w:rFonts w:ascii="ＭＳ Ｐ明朝" w:eastAsia="ＭＳ Ｐ明朝" w:hAnsi="ＭＳ Ｐ明朝" w:hint="eastAsia"/>
          <w:szCs w:val="21"/>
        </w:rPr>
        <w:t>次頁用紙に御記入の上、E-MailまたはＦＡＸで「日本技術士会中部本部建設部会」宛にお申し込み下さい。</w:t>
      </w:r>
    </w:p>
    <w:p w14:paraId="07A09860" w14:textId="77777777" w:rsidR="00BF162E" w:rsidRDefault="00000000">
      <w:pPr>
        <w:tabs>
          <w:tab w:val="left" w:pos="2127"/>
        </w:tabs>
        <w:ind w:leftChars="100" w:left="210"/>
        <w:rPr>
          <w:rFonts w:ascii="ＭＳ Ｐ明朝" w:eastAsia="ＭＳ Ｐ明朝" w:hAnsi="ＭＳ Ｐ明朝"/>
          <w:szCs w:val="21"/>
        </w:rPr>
      </w:pPr>
      <w:r>
        <w:rPr>
          <w:rFonts w:ascii="ＭＳ Ｐ明朝" w:eastAsia="ＭＳ Ｐ明朝" w:hAnsi="ＭＳ Ｐ明朝" w:hint="eastAsia"/>
          <w:szCs w:val="21"/>
        </w:rPr>
        <w:t xml:space="preserve">定員100名、先着順に受付、　</w:t>
      </w:r>
      <w:r>
        <w:rPr>
          <w:rFonts w:ascii="ＭＳ Ｐ明朝" w:eastAsia="ＭＳ Ｐ明朝" w:hAnsi="ＭＳ Ｐ明朝" w:hint="eastAsia"/>
          <w:b/>
          <w:szCs w:val="21"/>
        </w:rPr>
        <w:t>申し込み締め切り日　10月9日（月）12時まで</w:t>
      </w:r>
    </w:p>
    <w:p w14:paraId="370243DD" w14:textId="77777777" w:rsidR="00BF162E" w:rsidRDefault="00BF162E">
      <w:pPr>
        <w:ind w:firstLineChars="100" w:firstLine="241"/>
        <w:rPr>
          <w:b/>
          <w:sz w:val="24"/>
        </w:rPr>
      </w:pPr>
    </w:p>
    <w:p w14:paraId="6CF23678" w14:textId="77777777" w:rsidR="00BF162E" w:rsidRDefault="00000000">
      <w:pPr>
        <w:rPr>
          <w:szCs w:val="21"/>
        </w:rPr>
      </w:pPr>
      <w:r>
        <w:rPr>
          <w:rFonts w:hint="eastAsia"/>
          <w:szCs w:val="21"/>
        </w:rPr>
        <w:t>【講師紹介】田代　喬（たしろ</w:t>
      </w:r>
      <w:r>
        <w:rPr>
          <w:rFonts w:hint="eastAsia"/>
          <w:szCs w:val="21"/>
        </w:rPr>
        <w:t xml:space="preserve"> </w:t>
      </w:r>
      <w:r>
        <w:rPr>
          <w:rFonts w:hint="eastAsia"/>
          <w:szCs w:val="21"/>
        </w:rPr>
        <w:t>たかし）先生：名古屋大学</w:t>
      </w:r>
      <w:r>
        <w:rPr>
          <w:rFonts w:ascii="ＭＳ Ｐ明朝" w:eastAsia="ＭＳ Ｐ明朝" w:hAnsi="ＭＳ Ｐ明朝" w:hint="eastAsia"/>
          <w:sz w:val="20"/>
          <w:szCs w:val="20"/>
        </w:rPr>
        <w:t>減災連携研究センター副センター長・特任</w:t>
      </w:r>
      <w:r>
        <w:rPr>
          <w:rFonts w:hint="eastAsia"/>
          <w:szCs w:val="21"/>
        </w:rPr>
        <w:t>教授</w:t>
      </w:r>
    </w:p>
    <w:tbl>
      <w:tblPr>
        <w:tblStyle w:val="aa"/>
        <w:tblW w:w="9497" w:type="dxa"/>
        <w:tblInd w:w="137" w:type="dxa"/>
        <w:tblLayout w:type="fixed"/>
        <w:tblLook w:val="04A0" w:firstRow="1" w:lastRow="0" w:firstColumn="1" w:lastColumn="0" w:noHBand="0" w:noVBand="1"/>
      </w:tblPr>
      <w:tblGrid>
        <w:gridCol w:w="1418"/>
        <w:gridCol w:w="8079"/>
      </w:tblGrid>
      <w:tr w:rsidR="00BF162E" w14:paraId="2CC2507A" w14:textId="77777777">
        <w:tc>
          <w:tcPr>
            <w:tcW w:w="1418" w:type="dxa"/>
          </w:tcPr>
          <w:p w14:paraId="23209AD9"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略歴</w:t>
            </w:r>
          </w:p>
        </w:tc>
        <w:tc>
          <w:tcPr>
            <w:tcW w:w="8079" w:type="dxa"/>
          </w:tcPr>
          <w:p w14:paraId="34E1370C"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1999年3月名古屋大学工学部土木工学科卒業</w:t>
            </w:r>
          </w:p>
          <w:p w14:paraId="3F099463"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2004年3月名古屋大学大学院工学研究科博士課程後期課程修了，博士（工学）</w:t>
            </w:r>
          </w:p>
          <w:p w14:paraId="6D8E6950"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2004年4月土木研究所自然共生研究センター専門研究員</w:t>
            </w:r>
          </w:p>
          <w:p w14:paraId="0B6B099E"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2006年4月名古屋大学大学院工学研究科助手（2007年より助教）</w:t>
            </w:r>
          </w:p>
          <w:p w14:paraId="245CA713"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2010年4月名古屋大学大学院環境学研究科准教授</w:t>
            </w:r>
          </w:p>
          <w:p w14:paraId="118251FB"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2014年4月名古屋大学減災連携研究センター寄附研究部門准教授</w:t>
            </w:r>
          </w:p>
          <w:p w14:paraId="4F8FC800"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2017年4月名古屋大学減災連携研究センター特任教授</w:t>
            </w:r>
          </w:p>
          <w:p w14:paraId="59F87C38"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2018年4月名古屋大学減災連携研究センター副センター長（兼務），現在に至る．</w:t>
            </w:r>
          </w:p>
        </w:tc>
      </w:tr>
      <w:tr w:rsidR="00BF162E" w14:paraId="6DB4B78C" w14:textId="77777777">
        <w:tc>
          <w:tcPr>
            <w:tcW w:w="1418" w:type="dxa"/>
          </w:tcPr>
          <w:p w14:paraId="359633E2"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研究分野</w:t>
            </w:r>
          </w:p>
        </w:tc>
        <w:tc>
          <w:tcPr>
            <w:tcW w:w="8079" w:type="dxa"/>
          </w:tcPr>
          <w:p w14:paraId="5E513D97"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河川工学，応用生態工学，流域保全学，ライフライン水防災</w:t>
            </w:r>
          </w:p>
        </w:tc>
      </w:tr>
      <w:tr w:rsidR="00BF162E" w14:paraId="7A0D64ED" w14:textId="77777777">
        <w:tc>
          <w:tcPr>
            <w:tcW w:w="1418" w:type="dxa"/>
          </w:tcPr>
          <w:p w14:paraId="48F27310"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受賞・著書等のトピックス</w:t>
            </w:r>
          </w:p>
        </w:tc>
        <w:tc>
          <w:tcPr>
            <w:tcW w:w="8079" w:type="dxa"/>
          </w:tcPr>
          <w:p w14:paraId="18351ABC"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土木学会水工学委員会第16回水工学論文奨励賞，2006年3月．</w:t>
            </w:r>
          </w:p>
          <w:p w14:paraId="484F63AE"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平成20年度河川整備基金助成事業優秀成果表彰，2008年10月．</w:t>
            </w:r>
          </w:p>
          <w:p w14:paraId="28AFEBB2"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（共編著）身近な水の環境科学 第2版，朝倉書店，2022年4月．</w:t>
            </w:r>
          </w:p>
          <w:p w14:paraId="7FF1CB33" w14:textId="77777777" w:rsidR="00BF162E"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（分担執筆）教育現場の防災読本（中井仁監修)，京都大学学術出版会 2018年6月．</w:t>
            </w:r>
          </w:p>
        </w:tc>
      </w:tr>
    </w:tbl>
    <w:p w14:paraId="60E6073C" w14:textId="77777777" w:rsidR="00BF162E" w:rsidRDefault="00BF162E">
      <w:pPr>
        <w:jc w:val="center"/>
        <w:rPr>
          <w:rFonts w:ascii="ＭＳ Ｐゴシック" w:eastAsia="ＭＳ Ｐゴシック" w:hAnsi="ＭＳ Ｐゴシック"/>
          <w:b/>
          <w:sz w:val="26"/>
          <w:szCs w:val="26"/>
          <w:u w:val="single"/>
        </w:rPr>
      </w:pPr>
    </w:p>
    <w:p w14:paraId="73B0688D" w14:textId="77777777" w:rsidR="00BF162E" w:rsidRDefault="00000000">
      <w:pPr>
        <w:jc w:val="center"/>
        <w:rPr>
          <w:rFonts w:ascii="ＭＳ Ｐゴシック" w:eastAsia="ＭＳ Ｐゴシック" w:hAnsi="ＭＳ Ｐゴシック"/>
          <w:b/>
          <w:sz w:val="26"/>
          <w:szCs w:val="26"/>
          <w:u w:val="single"/>
        </w:rPr>
      </w:pPr>
      <w:r>
        <w:rPr>
          <w:rFonts w:ascii="ＭＳ Ｐゴシック" w:eastAsia="ＭＳ Ｐゴシック" w:hAnsi="ＭＳ Ｐゴシック" w:hint="eastAsia"/>
          <w:b/>
          <w:sz w:val="26"/>
          <w:szCs w:val="26"/>
          <w:u w:val="single"/>
        </w:rPr>
        <w:t>日本技術士会　中部本部建設部会　講演会</w:t>
      </w:r>
    </w:p>
    <w:p w14:paraId="51A7EEAB" w14:textId="77777777" w:rsidR="00BF162E" w:rsidRDefault="00000000">
      <w:pPr>
        <w:jc w:val="center"/>
        <w:rPr>
          <w:rFonts w:ascii="HGPｺﾞｼｯｸE" w:eastAsia="HGPｺﾞｼｯｸE" w:hAnsi="HGPｺﾞｼｯｸE"/>
          <w:sz w:val="26"/>
          <w:szCs w:val="26"/>
          <w:u w:val="single"/>
        </w:rPr>
      </w:pPr>
      <w:r>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8"/>
          <w:szCs w:val="28"/>
          <w:u w:val="single"/>
        </w:rPr>
        <w:t>流域治水を踏まえて地域で進める水害への備え</w:t>
      </w:r>
      <w:r>
        <w:rPr>
          <w:rFonts w:ascii="HGPｺﾞｼｯｸE" w:eastAsia="HGPｺﾞｼｯｸE" w:hAnsi="HGPｺﾞｼｯｸE" w:hint="eastAsia"/>
          <w:sz w:val="26"/>
          <w:szCs w:val="26"/>
          <w:u w:val="single"/>
        </w:rPr>
        <w:t>」</w:t>
      </w:r>
    </w:p>
    <w:p w14:paraId="327C034B" w14:textId="77777777" w:rsidR="00BF162E" w:rsidRDefault="00000000">
      <w:pPr>
        <w:jc w:val="center"/>
        <w:rPr>
          <w:b/>
          <w:sz w:val="24"/>
        </w:rPr>
      </w:pPr>
      <w:r>
        <w:rPr>
          <w:rFonts w:hint="eastAsia"/>
          <w:b/>
          <w:sz w:val="24"/>
        </w:rPr>
        <w:t>参加申込書</w:t>
      </w:r>
    </w:p>
    <w:p w14:paraId="5A9720AC" w14:textId="77777777" w:rsidR="00BF162E" w:rsidRDefault="00BF162E">
      <w:pPr>
        <w:rPr>
          <w:b/>
          <w:sz w:val="24"/>
        </w:rPr>
      </w:pPr>
    </w:p>
    <w:p w14:paraId="72CD4AD0" w14:textId="77777777" w:rsidR="00BF162E" w:rsidRDefault="00000000">
      <w:pPr>
        <w:ind w:firstLineChars="100" w:firstLine="241"/>
      </w:pPr>
      <w:r>
        <w:rPr>
          <w:rFonts w:hint="eastAsia"/>
          <w:b/>
          <w:sz w:val="24"/>
        </w:rPr>
        <w:t>１．日本技術士会　正会員・準会員、一般・非会員・学生の皆様</w:t>
      </w:r>
    </w:p>
    <w:p w14:paraId="48BBEFB8" w14:textId="77777777" w:rsidR="00BF162E" w:rsidRDefault="00000000">
      <w:pPr>
        <w:ind w:firstLineChars="200" w:firstLine="422"/>
        <w:rPr>
          <w:rFonts w:ascii="ＭＳ Ｐ明朝" w:eastAsia="ＭＳ Ｐ明朝" w:hAnsi="ＭＳ Ｐ明朝"/>
          <w:b/>
          <w:szCs w:val="21"/>
        </w:rPr>
      </w:pPr>
      <w:r>
        <w:rPr>
          <w:rFonts w:ascii="ＭＳ Ｐ明朝" w:eastAsia="ＭＳ Ｐ明朝" w:hAnsi="ＭＳ Ｐ明朝" w:hint="eastAsia"/>
          <w:b/>
          <w:kern w:val="0"/>
          <w:szCs w:val="21"/>
        </w:rPr>
        <w:t xml:space="preserve">　　　　　　（</w:t>
      </w:r>
      <w:r>
        <w:rPr>
          <w:rFonts w:ascii="ＭＳ Ｐ明朝" w:eastAsia="ＭＳ Ｐ明朝" w:hAnsi="ＭＳ Ｐ明朝" w:hint="eastAsia"/>
          <w:b/>
          <w:szCs w:val="21"/>
        </w:rPr>
        <w:t>今回は参加費無料のため、申込書を共通としています）</w:t>
      </w:r>
    </w:p>
    <w:p w14:paraId="6CE83DE2" w14:textId="77777777" w:rsidR="00BF162E" w:rsidRDefault="00000000">
      <w:pPr>
        <w:ind w:firstLineChars="200" w:firstLine="422"/>
        <w:rPr>
          <w:rFonts w:ascii="ＭＳ Ｐ明朝" w:eastAsia="ＭＳ Ｐ明朝" w:hAnsi="ＭＳ Ｐ明朝"/>
          <w:szCs w:val="21"/>
        </w:rPr>
      </w:pPr>
      <w:r>
        <w:rPr>
          <w:rFonts w:ascii="ＭＳ Ｐ明朝" w:eastAsia="ＭＳ Ｐ明朝" w:hAnsi="ＭＳ Ｐ明朝" w:hint="eastAsia"/>
          <w:b/>
          <w:szCs w:val="21"/>
        </w:rPr>
        <w:t xml:space="preserve">　　</w:t>
      </w:r>
      <w:r>
        <w:rPr>
          <w:rFonts w:ascii="ＭＳ Ｐ明朝" w:eastAsia="ＭＳ Ｐ明朝" w:hAnsi="ＭＳ Ｐ明朝" w:hint="eastAsia"/>
          <w:szCs w:val="21"/>
        </w:rPr>
        <w:t>下記（該当する□を残し、その他を記入の上、お申込み下さい）</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268"/>
        <w:gridCol w:w="3685"/>
      </w:tblGrid>
      <w:tr w:rsidR="00BF162E" w14:paraId="6E68587E" w14:textId="77777777">
        <w:trPr>
          <w:trHeight w:val="447"/>
        </w:trPr>
        <w:tc>
          <w:tcPr>
            <w:tcW w:w="2410" w:type="dxa"/>
          </w:tcPr>
          <w:p w14:paraId="249AF15A" w14:textId="77777777" w:rsidR="00BF162E" w:rsidRDefault="00000000">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講演会（資料代含む）</w:t>
            </w:r>
          </w:p>
        </w:tc>
        <w:tc>
          <w:tcPr>
            <w:tcW w:w="2268" w:type="dxa"/>
          </w:tcPr>
          <w:p w14:paraId="6729D30C" w14:textId="77777777" w:rsidR="00BF162E" w:rsidRDefault="00000000">
            <w:pPr>
              <w:spacing w:line="400" w:lineRule="exact"/>
              <w:rPr>
                <w:rFonts w:ascii="ＭＳ Ｐ明朝" w:eastAsia="ＭＳ Ｐ明朝" w:hAnsi="ＭＳ Ｐ明朝"/>
                <w:szCs w:val="21"/>
              </w:rPr>
            </w:pPr>
            <w:r>
              <w:rPr>
                <w:rFonts w:ascii="ＭＳ Ｐ明朝" w:eastAsia="ＭＳ Ｐ明朝" w:hAnsi="ＭＳ Ｐ明朝" w:hint="eastAsia"/>
                <w:szCs w:val="21"/>
              </w:rPr>
              <w:t xml:space="preserve"> □出 席  □欠 席</w:t>
            </w:r>
          </w:p>
        </w:tc>
        <w:tc>
          <w:tcPr>
            <w:tcW w:w="3685" w:type="dxa"/>
          </w:tcPr>
          <w:p w14:paraId="4A926CE5" w14:textId="77777777" w:rsidR="00BF162E" w:rsidRDefault="00BF162E">
            <w:pPr>
              <w:spacing w:line="360" w:lineRule="auto"/>
              <w:rPr>
                <w:rFonts w:ascii="ＭＳ Ｐ明朝" w:eastAsia="ＭＳ Ｐ明朝" w:hAnsi="ＭＳ Ｐ明朝"/>
                <w:szCs w:val="21"/>
              </w:rPr>
            </w:pPr>
          </w:p>
        </w:tc>
      </w:tr>
      <w:tr w:rsidR="00BF162E" w14:paraId="64216EA4" w14:textId="77777777">
        <w:trPr>
          <w:trHeight w:val="344"/>
        </w:trPr>
        <w:tc>
          <w:tcPr>
            <w:tcW w:w="2410" w:type="dxa"/>
          </w:tcPr>
          <w:p w14:paraId="3417C8AB" w14:textId="77777777" w:rsidR="00BF162E" w:rsidRDefault="00000000">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268" w:type="dxa"/>
          </w:tcPr>
          <w:p w14:paraId="0F7A1B5F" w14:textId="77777777" w:rsidR="00BF162E" w:rsidRDefault="00BF162E">
            <w:pPr>
              <w:spacing w:line="400" w:lineRule="exact"/>
              <w:rPr>
                <w:rFonts w:ascii="ＭＳ Ｐ明朝" w:eastAsia="ＭＳ Ｐ明朝" w:hAnsi="ＭＳ Ｐ明朝"/>
                <w:szCs w:val="21"/>
              </w:rPr>
            </w:pPr>
          </w:p>
        </w:tc>
        <w:tc>
          <w:tcPr>
            <w:tcW w:w="3685" w:type="dxa"/>
          </w:tcPr>
          <w:p w14:paraId="5A78B76B" w14:textId="77777777" w:rsidR="00BF162E" w:rsidRDefault="00000000">
            <w:pPr>
              <w:spacing w:line="360" w:lineRule="auto"/>
              <w:rPr>
                <w:rFonts w:ascii="ＭＳ Ｐ明朝" w:eastAsia="ＭＳ Ｐ明朝" w:hAnsi="ＭＳ Ｐ明朝"/>
                <w:szCs w:val="21"/>
              </w:rPr>
            </w:pPr>
            <w:r>
              <w:rPr>
                <w:rFonts w:ascii="ＭＳ Ｐ明朝" w:eastAsia="ＭＳ Ｐ明朝" w:hAnsi="ＭＳ Ｐ明朝" w:hint="eastAsia"/>
                <w:szCs w:val="21"/>
              </w:rPr>
              <w:t>所属：</w:t>
            </w:r>
          </w:p>
        </w:tc>
      </w:tr>
      <w:tr w:rsidR="00BF162E" w14:paraId="48070B8C" w14:textId="77777777">
        <w:trPr>
          <w:cantSplit/>
          <w:trHeight w:val="349"/>
        </w:trPr>
        <w:tc>
          <w:tcPr>
            <w:tcW w:w="2410" w:type="dxa"/>
          </w:tcPr>
          <w:p w14:paraId="719E838F" w14:textId="77777777" w:rsidR="00BF162E" w:rsidRDefault="00000000">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会　員　区　分</w:t>
            </w:r>
          </w:p>
        </w:tc>
        <w:tc>
          <w:tcPr>
            <w:tcW w:w="5953" w:type="dxa"/>
            <w:gridSpan w:val="2"/>
          </w:tcPr>
          <w:p w14:paraId="6929FA0F" w14:textId="77777777" w:rsidR="00BF162E" w:rsidRDefault="00000000">
            <w:pPr>
              <w:pStyle w:val="ab"/>
              <w:spacing w:line="360" w:lineRule="auto"/>
              <w:rPr>
                <w:rFonts w:ascii="ＭＳ Ｐ明朝" w:eastAsia="ＭＳ Ｐ明朝" w:hAnsi="ＭＳ Ｐ明朝"/>
                <w:sz w:val="21"/>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sym w:font="Wingdings 2" w:char="00A3"/>
            </w:r>
            <w:r>
              <w:rPr>
                <w:rFonts w:ascii="ＭＳ Ｐ明朝" w:eastAsia="ＭＳ Ｐ明朝" w:hAnsi="ＭＳ Ｐ明朝" w:hint="eastAsia"/>
                <w:sz w:val="21"/>
                <w:szCs w:val="21"/>
              </w:rPr>
              <w:t xml:space="preserve">正会員（部門：　　　　　　　　　　　　　　　　　　　　　　　　　　　）　</w:t>
            </w:r>
          </w:p>
          <w:p w14:paraId="0A6B0E0F" w14:textId="77777777" w:rsidR="00BF162E" w:rsidRDefault="00000000">
            <w:pPr>
              <w:pStyle w:val="ab"/>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 xml:space="preserve">準会員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 xml:space="preserve">一般・非会員　　</w:t>
            </w:r>
            <w:r>
              <w:rPr>
                <w:rFonts w:ascii="ＭＳ Ｐ明朝" w:eastAsia="ＭＳ Ｐ明朝" w:hAnsi="ＭＳ Ｐ明朝" w:hint="eastAsia"/>
                <w:sz w:val="21"/>
                <w:szCs w:val="21"/>
              </w:rPr>
              <w:sym w:font="Wingdings 2" w:char="00A3"/>
            </w:r>
            <w:r>
              <w:rPr>
                <w:rFonts w:ascii="ＭＳ Ｐ明朝" w:eastAsia="ＭＳ Ｐ明朝" w:hAnsi="ＭＳ Ｐ明朝" w:hint="eastAsia"/>
                <w:sz w:val="21"/>
                <w:szCs w:val="21"/>
              </w:rPr>
              <w:t>学生</w:t>
            </w:r>
          </w:p>
        </w:tc>
      </w:tr>
      <w:tr w:rsidR="00BF162E" w14:paraId="5A814A02" w14:textId="77777777">
        <w:trPr>
          <w:trHeight w:val="233"/>
        </w:trPr>
        <w:tc>
          <w:tcPr>
            <w:tcW w:w="2410" w:type="dxa"/>
          </w:tcPr>
          <w:p w14:paraId="5152D93E" w14:textId="77777777" w:rsidR="00BF162E" w:rsidRDefault="00000000">
            <w:pPr>
              <w:spacing w:afterLines="10" w:after="36" w:line="400" w:lineRule="exact"/>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5953" w:type="dxa"/>
            <w:gridSpan w:val="2"/>
          </w:tcPr>
          <w:p w14:paraId="72650220" w14:textId="77777777" w:rsidR="00BF162E" w:rsidRDefault="00000000">
            <w:pPr>
              <w:spacing w:line="360" w:lineRule="auto"/>
              <w:rPr>
                <w:rFonts w:ascii="ＭＳ Ｐ明朝" w:eastAsia="ＭＳ Ｐ明朝" w:hAnsi="ＭＳ Ｐ明朝"/>
                <w:szCs w:val="21"/>
              </w:rPr>
            </w:pPr>
            <w:r>
              <w:rPr>
                <w:rFonts w:ascii="ＭＳ Ｐ明朝" w:eastAsia="ＭＳ Ｐ明朝" w:hAnsi="ＭＳ Ｐ明朝" w:hint="eastAsia"/>
                <w:szCs w:val="21"/>
              </w:rPr>
              <w:t>T</w:t>
            </w:r>
            <w:r>
              <w:rPr>
                <w:rFonts w:ascii="ＭＳ Ｐ明朝" w:eastAsia="ＭＳ Ｐ明朝" w:hAnsi="ＭＳ Ｐ明朝"/>
                <w:szCs w:val="21"/>
              </w:rPr>
              <w:t>EL:</w:t>
            </w:r>
          </w:p>
          <w:p w14:paraId="280F8754" w14:textId="77777777" w:rsidR="00BF162E" w:rsidRDefault="00000000">
            <w:pPr>
              <w:spacing w:line="360" w:lineRule="auto"/>
              <w:rPr>
                <w:rFonts w:ascii="ＭＳ Ｐ明朝" w:eastAsia="ＭＳ Ｐ明朝" w:hAnsi="ＭＳ Ｐ明朝"/>
                <w:szCs w:val="21"/>
              </w:rPr>
            </w:pPr>
            <w:r>
              <w:rPr>
                <w:rFonts w:ascii="ＭＳ Ｐ明朝" w:eastAsia="ＭＳ Ｐ明朝" w:hAnsi="ＭＳ Ｐ明朝" w:hint="eastAsia"/>
                <w:szCs w:val="21"/>
              </w:rPr>
              <w:t>E</w:t>
            </w:r>
            <w:r>
              <w:rPr>
                <w:rFonts w:ascii="ＭＳ Ｐ明朝" w:eastAsia="ＭＳ Ｐ明朝" w:hAnsi="ＭＳ Ｐ明朝"/>
                <w:szCs w:val="21"/>
              </w:rPr>
              <w:t>-Mail:</w:t>
            </w:r>
          </w:p>
          <w:p w14:paraId="76C7652C" w14:textId="64DA9BF8" w:rsidR="00BF162E" w:rsidRDefault="00000000">
            <w:pPr>
              <w:spacing w:line="360" w:lineRule="auto"/>
              <w:ind w:firstLineChars="300" w:firstLine="630"/>
              <w:rPr>
                <w:rFonts w:ascii="ＭＳ Ｐ明朝" w:eastAsia="ＭＳ Ｐ明朝" w:hAnsi="ＭＳ Ｐ明朝"/>
                <w:szCs w:val="21"/>
              </w:rPr>
            </w:pPr>
            <w:r>
              <w:rPr>
                <w:rFonts w:ascii="ＭＳ Ｐ明朝" w:eastAsia="ＭＳ Ｐ明朝" w:hAnsi="ＭＳ Ｐ明朝" w:hint="eastAsia"/>
                <w:szCs w:val="21"/>
              </w:rPr>
              <w:t>(後日、</w:t>
            </w:r>
            <w:r w:rsidR="00E955BD">
              <w:rPr>
                <w:rFonts w:ascii="ＭＳ Ｐ明朝" w:eastAsia="ＭＳ Ｐ明朝" w:hAnsi="ＭＳ Ｐ明朝" w:hint="eastAsia"/>
                <w:szCs w:val="21"/>
              </w:rPr>
              <w:t>T</w:t>
            </w:r>
            <w:r w:rsidR="00E955BD">
              <w:rPr>
                <w:rFonts w:ascii="ＭＳ Ｐ明朝" w:eastAsia="ＭＳ Ｐ明朝" w:hAnsi="ＭＳ Ｐ明朝"/>
                <w:szCs w:val="21"/>
              </w:rPr>
              <w:t>eams</w:t>
            </w:r>
            <w:r>
              <w:rPr>
                <w:rFonts w:ascii="ＭＳ Ｐ明朝" w:eastAsia="ＭＳ Ｐ明朝" w:hAnsi="ＭＳ Ｐ明朝" w:hint="eastAsia"/>
                <w:szCs w:val="21"/>
              </w:rPr>
              <w:t>招待メールをお送りいたします。)</w:t>
            </w:r>
          </w:p>
        </w:tc>
      </w:tr>
    </w:tbl>
    <w:p w14:paraId="2D0126D7" w14:textId="77777777" w:rsidR="00BF162E" w:rsidRDefault="00BF162E">
      <w:pPr>
        <w:pStyle w:val="ab"/>
        <w:tabs>
          <w:tab w:val="left" w:pos="2127"/>
        </w:tabs>
        <w:ind w:leftChars="100" w:left="210"/>
        <w:rPr>
          <w:rFonts w:ascii="ＭＳ Ｐ明朝" w:eastAsia="ＭＳ Ｐ明朝" w:hAnsi="ＭＳ Ｐ明朝"/>
          <w:b/>
          <w:sz w:val="24"/>
        </w:rPr>
      </w:pPr>
    </w:p>
    <w:p w14:paraId="203BC01A" w14:textId="77777777" w:rsidR="00BF162E" w:rsidRDefault="00000000">
      <w:pPr>
        <w:tabs>
          <w:tab w:val="left" w:pos="2127"/>
        </w:tabs>
        <w:ind w:firstLineChars="100" w:firstLine="210"/>
        <w:rPr>
          <w:rFonts w:ascii="ＭＳ Ｐ明朝" w:eastAsia="ＭＳ Ｐ明朝" w:hAnsi="ＭＳ Ｐ明朝"/>
          <w:szCs w:val="21"/>
        </w:rPr>
      </w:pPr>
      <w:r>
        <w:rPr>
          <w:rFonts w:ascii="ＭＳ Ｐ明朝" w:eastAsia="ＭＳ Ｐ明朝" w:hAnsi="ＭＳ Ｐ明朝" w:hint="eastAsia"/>
          <w:szCs w:val="21"/>
        </w:rPr>
        <w:t>本紙に御記入の上、</w:t>
      </w:r>
      <w:r>
        <w:rPr>
          <w:rFonts w:ascii="ＭＳ Ｐ明朝" w:eastAsia="ＭＳ Ｐ明朝" w:hAnsi="ＭＳ Ｐ明朝"/>
          <w:szCs w:val="21"/>
        </w:rPr>
        <w:t>E-Mail</w:t>
      </w:r>
      <w:r>
        <w:rPr>
          <w:rFonts w:ascii="ＭＳ Ｐ明朝" w:eastAsia="ＭＳ Ｐ明朝" w:hAnsi="ＭＳ Ｐ明朝" w:hint="eastAsia"/>
          <w:szCs w:val="21"/>
        </w:rPr>
        <w:t>またはＦＡＸで「日本技術士会中部本部建設部会」宛にお申し込み下さい。</w:t>
      </w:r>
    </w:p>
    <w:p w14:paraId="2F456F8D" w14:textId="77777777" w:rsidR="00BF162E" w:rsidRDefault="00000000">
      <w:pPr>
        <w:tabs>
          <w:tab w:val="left" w:pos="2127"/>
        </w:tabs>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E-Mail</w:t>
      </w:r>
      <w:r>
        <w:rPr>
          <w:rFonts w:ascii="ＭＳ Ｐ明朝" w:eastAsia="ＭＳ Ｐ明朝" w:hAnsi="ＭＳ Ｐ明朝" w:hint="eastAsia"/>
          <w:szCs w:val="21"/>
        </w:rPr>
        <w:t>：</w:t>
      </w:r>
      <w:hyperlink r:id="rId7" w:history="1">
        <w:r>
          <w:rPr>
            <w:rStyle w:val="a9"/>
            <w:rFonts w:ascii="ＭＳ Ｐ明朝" w:eastAsia="ＭＳ Ｐ明朝" w:hAnsi="ＭＳ Ｐ明朝"/>
            <w:szCs w:val="21"/>
          </w:rPr>
          <w:t>g-chubu@asahi-net.email.ne.jp</w:t>
        </w:r>
      </w:hyperlink>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Tel</w:t>
      </w:r>
      <w:r>
        <w:rPr>
          <w:rFonts w:ascii="ＭＳ Ｐ明朝" w:eastAsia="ＭＳ Ｐ明朝" w:hAnsi="ＭＳ Ｐ明朝" w:hint="eastAsia"/>
          <w:szCs w:val="21"/>
        </w:rPr>
        <w:t>：</w:t>
      </w:r>
      <w:r>
        <w:rPr>
          <w:rFonts w:ascii="ＭＳ Ｐ明朝" w:eastAsia="ＭＳ Ｐ明朝" w:hAnsi="ＭＳ Ｐ明朝"/>
          <w:szCs w:val="21"/>
        </w:rPr>
        <w:t>052-571-7801   Fax</w:t>
      </w:r>
      <w:r>
        <w:rPr>
          <w:rFonts w:ascii="ＭＳ Ｐ明朝" w:eastAsia="ＭＳ Ｐ明朝" w:hAnsi="ＭＳ Ｐ明朝" w:hint="eastAsia"/>
          <w:szCs w:val="21"/>
        </w:rPr>
        <w:t>：</w:t>
      </w:r>
      <w:r>
        <w:rPr>
          <w:rFonts w:ascii="ＭＳ Ｐ明朝" w:eastAsia="ＭＳ Ｐ明朝" w:hAnsi="ＭＳ Ｐ明朝"/>
          <w:szCs w:val="21"/>
        </w:rPr>
        <w:t>052-533-1305</w:t>
      </w:r>
    </w:p>
    <w:p w14:paraId="15D5405A" w14:textId="77777777" w:rsidR="00BF162E" w:rsidRDefault="00BF162E">
      <w:pPr>
        <w:pStyle w:val="ab"/>
        <w:tabs>
          <w:tab w:val="left" w:pos="2127"/>
        </w:tabs>
        <w:rPr>
          <w:rFonts w:ascii="ＭＳ Ｐ明朝" w:eastAsia="ＭＳ Ｐ明朝" w:hAnsi="ＭＳ Ｐ明朝"/>
          <w:szCs w:val="21"/>
        </w:rPr>
      </w:pPr>
    </w:p>
    <w:p w14:paraId="31128527" w14:textId="77777777" w:rsidR="00BF162E" w:rsidRDefault="00BF162E">
      <w:pPr>
        <w:widowControl/>
        <w:jc w:val="left"/>
        <w:rPr>
          <w:b/>
          <w:sz w:val="26"/>
        </w:rPr>
      </w:pPr>
    </w:p>
    <w:p w14:paraId="2E8AF572" w14:textId="77777777" w:rsidR="00BF162E" w:rsidRDefault="00BF162E">
      <w:pPr>
        <w:widowControl/>
        <w:jc w:val="left"/>
        <w:rPr>
          <w:b/>
          <w:sz w:val="26"/>
        </w:rPr>
      </w:pPr>
    </w:p>
    <w:p w14:paraId="23F6ECCF" w14:textId="77777777" w:rsidR="00BF162E" w:rsidRDefault="00BF162E">
      <w:pPr>
        <w:pStyle w:val="ab"/>
        <w:tabs>
          <w:tab w:val="left" w:pos="2127"/>
        </w:tabs>
        <w:rPr>
          <w:rFonts w:ascii="ＭＳ Ｐ明朝" w:eastAsia="ＭＳ Ｐ明朝" w:hAnsi="ＭＳ Ｐ明朝"/>
          <w:sz w:val="21"/>
          <w:szCs w:val="21"/>
        </w:rPr>
      </w:pPr>
    </w:p>
    <w:sectPr w:rsidR="00BF162E">
      <w:pgSz w:w="11906" w:h="16838"/>
      <w:pgMar w:top="1157" w:right="1080" w:bottom="93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7069" w14:textId="77777777" w:rsidR="00071B8B" w:rsidRDefault="00071B8B" w:rsidP="00F94553">
      <w:r>
        <w:separator/>
      </w:r>
    </w:p>
  </w:endnote>
  <w:endnote w:type="continuationSeparator" w:id="0">
    <w:p w14:paraId="45B07667" w14:textId="77777777" w:rsidR="00071B8B" w:rsidRDefault="00071B8B" w:rsidP="00F9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default"/>
    <w:sig w:usb0="E00002FF" w:usb1="6AC7FDFB" w:usb2="00000012" w:usb3="00000000" w:csb0="4002009F" w:csb1="DFD7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B85A" w14:textId="77777777" w:rsidR="00071B8B" w:rsidRDefault="00071B8B" w:rsidP="00F94553">
      <w:r>
        <w:separator/>
      </w:r>
    </w:p>
  </w:footnote>
  <w:footnote w:type="continuationSeparator" w:id="0">
    <w:p w14:paraId="61C2E3FC" w14:textId="77777777" w:rsidR="00071B8B" w:rsidRDefault="00071B8B" w:rsidP="00F94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7F"/>
    <w:rsid w:val="00033CE2"/>
    <w:rsid w:val="00044435"/>
    <w:rsid w:val="0006631C"/>
    <w:rsid w:val="00071B8B"/>
    <w:rsid w:val="00072399"/>
    <w:rsid w:val="000A245D"/>
    <w:rsid w:val="000D2A74"/>
    <w:rsid w:val="000D679E"/>
    <w:rsid w:val="000E6E1D"/>
    <w:rsid w:val="001052A4"/>
    <w:rsid w:val="00107093"/>
    <w:rsid w:val="0013585F"/>
    <w:rsid w:val="001423D6"/>
    <w:rsid w:val="001476C7"/>
    <w:rsid w:val="001633BD"/>
    <w:rsid w:val="00165636"/>
    <w:rsid w:val="001A148A"/>
    <w:rsid w:val="001A1C4B"/>
    <w:rsid w:val="001B2912"/>
    <w:rsid w:val="001B3BF4"/>
    <w:rsid w:val="001B5471"/>
    <w:rsid w:val="001C44C5"/>
    <w:rsid w:val="001E2628"/>
    <w:rsid w:val="001F4B0A"/>
    <w:rsid w:val="00203CE2"/>
    <w:rsid w:val="002528A7"/>
    <w:rsid w:val="0026634A"/>
    <w:rsid w:val="00286470"/>
    <w:rsid w:val="002925C5"/>
    <w:rsid w:val="002B1D1A"/>
    <w:rsid w:val="002C08F2"/>
    <w:rsid w:val="002D244B"/>
    <w:rsid w:val="002F7B8C"/>
    <w:rsid w:val="00315DEE"/>
    <w:rsid w:val="00330208"/>
    <w:rsid w:val="00350822"/>
    <w:rsid w:val="00373CF5"/>
    <w:rsid w:val="00376DA1"/>
    <w:rsid w:val="003C7786"/>
    <w:rsid w:val="003D03AB"/>
    <w:rsid w:val="00423A4B"/>
    <w:rsid w:val="0046690A"/>
    <w:rsid w:val="004B516D"/>
    <w:rsid w:val="004E7C75"/>
    <w:rsid w:val="004F5D59"/>
    <w:rsid w:val="004F77B0"/>
    <w:rsid w:val="005170C7"/>
    <w:rsid w:val="00526F83"/>
    <w:rsid w:val="005307AA"/>
    <w:rsid w:val="00557D94"/>
    <w:rsid w:val="00572529"/>
    <w:rsid w:val="005B0C53"/>
    <w:rsid w:val="005F0118"/>
    <w:rsid w:val="006079C8"/>
    <w:rsid w:val="006333EC"/>
    <w:rsid w:val="00692FB2"/>
    <w:rsid w:val="006D3F7F"/>
    <w:rsid w:val="007000F5"/>
    <w:rsid w:val="00710682"/>
    <w:rsid w:val="00715F26"/>
    <w:rsid w:val="007316FE"/>
    <w:rsid w:val="00761232"/>
    <w:rsid w:val="007F130A"/>
    <w:rsid w:val="007F7511"/>
    <w:rsid w:val="00831ADB"/>
    <w:rsid w:val="008339DF"/>
    <w:rsid w:val="00891BD9"/>
    <w:rsid w:val="008B4B2B"/>
    <w:rsid w:val="008F167C"/>
    <w:rsid w:val="00901229"/>
    <w:rsid w:val="00914C37"/>
    <w:rsid w:val="0093523B"/>
    <w:rsid w:val="00955E16"/>
    <w:rsid w:val="00964C53"/>
    <w:rsid w:val="00966B44"/>
    <w:rsid w:val="009B3A0F"/>
    <w:rsid w:val="009B4395"/>
    <w:rsid w:val="009C31A7"/>
    <w:rsid w:val="009F6A79"/>
    <w:rsid w:val="00A41B92"/>
    <w:rsid w:val="00A43879"/>
    <w:rsid w:val="00A552E8"/>
    <w:rsid w:val="00A91705"/>
    <w:rsid w:val="00AA0685"/>
    <w:rsid w:val="00AD125A"/>
    <w:rsid w:val="00B07FBE"/>
    <w:rsid w:val="00B10795"/>
    <w:rsid w:val="00B16135"/>
    <w:rsid w:val="00B25210"/>
    <w:rsid w:val="00B4186A"/>
    <w:rsid w:val="00B432CF"/>
    <w:rsid w:val="00B53332"/>
    <w:rsid w:val="00B733D3"/>
    <w:rsid w:val="00B95070"/>
    <w:rsid w:val="00BC3D31"/>
    <w:rsid w:val="00BF162E"/>
    <w:rsid w:val="00C0454F"/>
    <w:rsid w:val="00C40A9E"/>
    <w:rsid w:val="00C45681"/>
    <w:rsid w:val="00C50F37"/>
    <w:rsid w:val="00C520BD"/>
    <w:rsid w:val="00C55193"/>
    <w:rsid w:val="00C75B6B"/>
    <w:rsid w:val="00CD29E8"/>
    <w:rsid w:val="00D145B2"/>
    <w:rsid w:val="00D24ED5"/>
    <w:rsid w:val="00D25264"/>
    <w:rsid w:val="00D50F2C"/>
    <w:rsid w:val="00D818C5"/>
    <w:rsid w:val="00DA671A"/>
    <w:rsid w:val="00DB151E"/>
    <w:rsid w:val="00DB1957"/>
    <w:rsid w:val="00DD347C"/>
    <w:rsid w:val="00DD7D9F"/>
    <w:rsid w:val="00DF28A2"/>
    <w:rsid w:val="00E037F5"/>
    <w:rsid w:val="00E063E5"/>
    <w:rsid w:val="00E14826"/>
    <w:rsid w:val="00E22222"/>
    <w:rsid w:val="00E230EC"/>
    <w:rsid w:val="00E25D1B"/>
    <w:rsid w:val="00E3141A"/>
    <w:rsid w:val="00E37AE1"/>
    <w:rsid w:val="00E45E9F"/>
    <w:rsid w:val="00E56280"/>
    <w:rsid w:val="00E63A0B"/>
    <w:rsid w:val="00E72891"/>
    <w:rsid w:val="00E8048E"/>
    <w:rsid w:val="00E955BD"/>
    <w:rsid w:val="00EA2724"/>
    <w:rsid w:val="00EA7696"/>
    <w:rsid w:val="00EF299E"/>
    <w:rsid w:val="00F57291"/>
    <w:rsid w:val="00F671E8"/>
    <w:rsid w:val="00F90387"/>
    <w:rsid w:val="00F92770"/>
    <w:rsid w:val="00F93D65"/>
    <w:rsid w:val="00F94553"/>
    <w:rsid w:val="00FE7384"/>
    <w:rsid w:val="07F0078E"/>
    <w:rsid w:val="0BD14717"/>
    <w:rsid w:val="1ACA47D1"/>
    <w:rsid w:val="214F5516"/>
    <w:rsid w:val="224D7EF2"/>
    <w:rsid w:val="235F1EB0"/>
    <w:rsid w:val="30906410"/>
    <w:rsid w:val="3B482F6C"/>
    <w:rsid w:val="41A57B06"/>
    <w:rsid w:val="4661662A"/>
    <w:rsid w:val="50714245"/>
    <w:rsid w:val="654B1C54"/>
    <w:rsid w:val="70E744EE"/>
    <w:rsid w:val="785E3A09"/>
    <w:rsid w:val="7921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42BACE"/>
  <w15:docId w15:val="{460BF44A-53E9-428C-A5CE-AAF48945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rPr>
      <w:color w:val="0000FF"/>
      <w:u w:val="single"/>
    </w:rPr>
  </w:style>
  <w:style w:type="character" w:styleId="HTML">
    <w:name w:val="HTML Cite"/>
    <w:basedOn w:val="a0"/>
    <w:uiPriority w:val="99"/>
    <w:semiHidden/>
    <w:unhideWhenUsed/>
    <w:rPr>
      <w:i/>
      <w:i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Ｂ"/>
    <w:basedOn w:val="a"/>
    <w:qFormat/>
    <w:rPr>
      <w:rFonts w:ascii="HG丸ｺﾞｼｯｸM-PRO" w:eastAsia="HG丸ｺﾞｼｯｸM-PRO"/>
      <w:sz w:val="22"/>
    </w:rPr>
  </w:style>
  <w:style w:type="paragraph" w:styleId="ac">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qFormat/>
    <w:rPr>
      <w:rFonts w:ascii="Century" w:eastAsia="ＭＳ 明朝" w:hAnsi="Century" w:cs="Times New Roman"/>
      <w:szCs w:val="24"/>
    </w:rPr>
  </w:style>
  <w:style w:type="character" w:customStyle="1" w:styleId="a4">
    <w:name w:val="フッター (文字)"/>
    <w:basedOn w:val="a0"/>
    <w:link w:val="a3"/>
    <w:uiPriority w:val="99"/>
    <w:qFormat/>
    <w:rPr>
      <w:rFonts w:ascii="Century" w:eastAsia="ＭＳ 明朝" w:hAnsi="Century" w:cs="Times New Roman"/>
      <w:szCs w:val="24"/>
    </w:rPr>
  </w:style>
  <w:style w:type="paragraph" w:customStyle="1" w:styleId="clr">
    <w:name w:val="clr"/>
    <w:basedOn w:val="a"/>
    <w:pPr>
      <w:widowControl/>
      <w:jc w:val="left"/>
    </w:pPr>
    <w:rPr>
      <w:rFonts w:ascii="ＭＳ Ｐゴシック" w:eastAsia="ＭＳ Ｐゴシック" w:hAnsi="ＭＳ Ｐゴシック" w:cs="ＭＳ Ｐゴシック"/>
      <w:kern w:val="0"/>
      <w:sz w:val="24"/>
    </w:rPr>
  </w:style>
  <w:style w:type="paragraph" w:customStyle="1" w:styleId="mbottom30">
    <w:name w:val="mbottom30"/>
    <w:basedOn w:val="a"/>
    <w:qFormat/>
    <w:pPr>
      <w:widowControl/>
      <w:spacing w:after="450"/>
      <w:jc w:val="left"/>
    </w:pPr>
    <w:rPr>
      <w:rFonts w:ascii="ＭＳ Ｐゴシック" w:eastAsia="ＭＳ Ｐゴシック" w:hAnsi="ＭＳ Ｐゴシック" w:cs="ＭＳ Ｐゴシック"/>
      <w:kern w:val="0"/>
      <w:sz w:val="24"/>
    </w:rPr>
  </w:style>
  <w:style w:type="paragraph" w:customStyle="1" w:styleId="nextcontentstext">
    <w:name w:val="nextcontentstext"/>
    <w:basedOn w:val="a"/>
    <w:qFormat/>
    <w:pPr>
      <w:widowControl/>
      <w:pBdr>
        <w:top w:val="single" w:sz="6" w:space="8" w:color="CCCCCC"/>
        <w:bottom w:val="single" w:sz="6" w:space="8" w:color="CCCCCC"/>
      </w:pBdr>
      <w:spacing w:after="150"/>
      <w:jc w:val="left"/>
    </w:pPr>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hubu@asahi-net.email.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あゆみ 松田</cp:lastModifiedBy>
  <cp:revision>4</cp:revision>
  <cp:lastPrinted>2023-09-22T07:33:00Z</cp:lastPrinted>
  <dcterms:created xsi:type="dcterms:W3CDTF">2023-09-22T07:42:00Z</dcterms:created>
  <dcterms:modified xsi:type="dcterms:W3CDTF">2023-09-22T07:55:00Z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